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48" w:rsidRDefault="00467750" w:rsidP="00C63F48">
      <w:pPr>
        <w:spacing w:before="150" w:after="150" w:line="285" w:lineRule="atLeast"/>
        <w:outlineLvl w:val="3"/>
        <w:rPr>
          <w:rFonts w:ascii="Georgia" w:eastAsia="Times New Roman" w:hAnsi="Georgia" w:cs="Times New Roman"/>
          <w:color w:val="514363"/>
          <w:sz w:val="30"/>
          <w:szCs w:val="30"/>
          <w:lang w:eastAsia="ru-RU"/>
        </w:rPr>
      </w:pPr>
      <w:r w:rsidRPr="00D37429">
        <w:rPr>
          <w:rFonts w:ascii="Georgia" w:eastAsia="Times New Roman" w:hAnsi="Georgia" w:cs="Times New Roman"/>
          <w:b/>
          <w:noProof/>
          <w:color w:val="50505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96085B2" wp14:editId="06F605E3">
            <wp:simplePos x="0" y="0"/>
            <wp:positionH relativeFrom="column">
              <wp:posOffset>2415540</wp:posOffset>
            </wp:positionH>
            <wp:positionV relativeFrom="paragraph">
              <wp:posOffset>311150</wp:posOffset>
            </wp:positionV>
            <wp:extent cx="3300095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46" y="21414"/>
                <wp:lineTo x="21446" y="0"/>
                <wp:lineTo x="0" y="0"/>
              </wp:wrapPolygon>
            </wp:wrapThrough>
            <wp:docPr id="2" name="Рисунок 2" descr="http://profsao.ru/gallery/New%20Folder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ao.ru/gallery/New%20Folder/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429">
        <w:rPr>
          <w:rFonts w:ascii="Georgia" w:eastAsia="Times New Roman" w:hAnsi="Georgia" w:cs="Times New Roman"/>
          <w:b/>
          <w:color w:val="514363"/>
          <w:sz w:val="32"/>
          <w:szCs w:val="32"/>
          <w:lang w:eastAsia="ru-RU"/>
        </w:rPr>
        <w:t>ОТДЫХ В АБХАЗИИ В</w:t>
      </w:r>
      <w:r w:rsidR="00C63F48" w:rsidRPr="00D37429">
        <w:rPr>
          <w:rFonts w:ascii="Georgia" w:eastAsia="Times New Roman" w:hAnsi="Georgia" w:cs="Times New Roman"/>
          <w:b/>
          <w:color w:val="514363"/>
          <w:sz w:val="32"/>
          <w:szCs w:val="32"/>
          <w:lang w:eastAsia="ru-RU"/>
        </w:rPr>
        <w:t xml:space="preserve"> 20</w:t>
      </w:r>
      <w:r w:rsidR="003A1BC9">
        <w:rPr>
          <w:rFonts w:ascii="Georgia" w:eastAsia="Times New Roman" w:hAnsi="Georgia" w:cs="Times New Roman"/>
          <w:b/>
          <w:color w:val="514363"/>
          <w:sz w:val="32"/>
          <w:szCs w:val="32"/>
          <w:lang w:eastAsia="ru-RU"/>
        </w:rPr>
        <w:t>20</w:t>
      </w:r>
      <w:r w:rsidR="00C63F48" w:rsidRPr="00D37429">
        <w:rPr>
          <w:rFonts w:ascii="Georgia" w:eastAsia="Times New Roman" w:hAnsi="Georgia" w:cs="Times New Roman"/>
          <w:b/>
          <w:color w:val="514363"/>
          <w:sz w:val="32"/>
          <w:szCs w:val="32"/>
          <w:lang w:eastAsia="ru-RU"/>
        </w:rPr>
        <w:t xml:space="preserve"> г</w:t>
      </w:r>
      <w:r w:rsidR="00C63F48" w:rsidRPr="00C63F48">
        <w:rPr>
          <w:rFonts w:ascii="Georgia" w:eastAsia="Times New Roman" w:hAnsi="Georgia" w:cs="Times New Roman"/>
          <w:color w:val="514363"/>
          <w:sz w:val="30"/>
          <w:szCs w:val="30"/>
          <w:lang w:eastAsia="ru-RU"/>
        </w:rPr>
        <w:t>.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480"/>
        <w:gridCol w:w="1266"/>
      </w:tblGrid>
      <w:tr w:rsidR="00467750" w:rsidTr="003003A3">
        <w:tc>
          <w:tcPr>
            <w:tcW w:w="2480" w:type="dxa"/>
          </w:tcPr>
          <w:p w:rsidR="00467750" w:rsidRPr="00467750" w:rsidRDefault="00467750" w:rsidP="004677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Заезды:</w:t>
            </w:r>
          </w:p>
        </w:tc>
        <w:tc>
          <w:tcPr>
            <w:tcW w:w="1266" w:type="dxa"/>
          </w:tcPr>
          <w:p w:rsidR="00467750" w:rsidRPr="00A1728D" w:rsidRDefault="00467750" w:rsidP="00727D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</w:tc>
      </w:tr>
      <w:tr w:rsidR="003A1BC9" w:rsidTr="003003A3">
        <w:tc>
          <w:tcPr>
            <w:tcW w:w="2480" w:type="dxa"/>
          </w:tcPr>
          <w:p w:rsidR="003A1BC9" w:rsidRDefault="003A1BC9" w:rsidP="001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30.06-13.07.2020</w:t>
            </w:r>
          </w:p>
        </w:tc>
        <w:tc>
          <w:tcPr>
            <w:tcW w:w="1266" w:type="dxa"/>
          </w:tcPr>
          <w:p w:rsidR="003A1BC9" w:rsidRDefault="003A1BC9">
            <w:r w:rsidRPr="00385963">
              <w:rPr>
                <w:rFonts w:ascii="Times New Roman" w:hAnsi="Times New Roman" w:cs="Times New Roman"/>
                <w:sz w:val="28"/>
                <w:szCs w:val="28"/>
              </w:rPr>
              <w:t>26600,00</w:t>
            </w:r>
          </w:p>
        </w:tc>
      </w:tr>
      <w:tr w:rsidR="004F1693" w:rsidTr="003003A3">
        <w:tc>
          <w:tcPr>
            <w:tcW w:w="2480" w:type="dxa"/>
          </w:tcPr>
          <w:p w:rsidR="004F1693" w:rsidRDefault="003A1BC9" w:rsidP="0014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16.08-29.08.2020</w:t>
            </w:r>
          </w:p>
        </w:tc>
        <w:tc>
          <w:tcPr>
            <w:tcW w:w="1266" w:type="dxa"/>
          </w:tcPr>
          <w:p w:rsidR="004F1693" w:rsidRPr="003003A3" w:rsidRDefault="0030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A3">
              <w:rPr>
                <w:rFonts w:ascii="Times New Roman" w:hAnsi="Times New Roman" w:cs="Times New Roman"/>
                <w:sz w:val="28"/>
                <w:szCs w:val="28"/>
              </w:rPr>
              <w:t>26600,00</w:t>
            </w:r>
          </w:p>
        </w:tc>
      </w:tr>
    </w:tbl>
    <w:p w:rsidR="00467750" w:rsidRPr="00C63F48" w:rsidRDefault="00467750" w:rsidP="00C63F48">
      <w:pPr>
        <w:spacing w:before="150" w:after="150" w:line="285" w:lineRule="atLeast"/>
        <w:outlineLvl w:val="3"/>
        <w:rPr>
          <w:rFonts w:ascii="Georgia" w:eastAsia="Times New Roman" w:hAnsi="Georgia" w:cs="Times New Roman"/>
          <w:color w:val="514363"/>
          <w:sz w:val="30"/>
          <w:szCs w:val="30"/>
          <w:lang w:eastAsia="ru-RU"/>
        </w:rPr>
      </w:pPr>
    </w:p>
    <w:p w:rsidR="00467750" w:rsidRPr="00C63F48" w:rsidRDefault="00467750" w:rsidP="00467750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В стоимость включено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:</w:t>
      </w:r>
      <w:r w:rsidRPr="0046775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проживание, 3-х разовое питание, пользование пляжем, инфраструктурой пансионата.</w:t>
      </w:r>
    </w:p>
    <w:p w:rsidR="00467750" w:rsidRDefault="00467750" w:rsidP="00467750">
      <w:pPr>
        <w:spacing w:before="150" w:after="150" w:line="285" w:lineRule="atLeast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Дети</w:t>
      </w:r>
      <w:r w:rsidRPr="0046775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ru-RU"/>
        </w:rPr>
        <w:t>до 5 лет</w:t>
      </w:r>
      <w:r w:rsidRPr="0046775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без предоставления места и питания принимаются</w:t>
      </w:r>
      <w:r w:rsidRPr="0046775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ru-RU"/>
        </w:rPr>
        <w:t>бесплатно</w:t>
      </w:r>
      <w:r w:rsidRPr="003A1BC9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(питание 6</w:t>
      </w:r>
      <w:r w:rsidR="003003A3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85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руб. в сутки).</w:t>
      </w:r>
    </w:p>
    <w:p w:rsidR="003003A3" w:rsidRPr="00467750" w:rsidRDefault="003003A3" w:rsidP="00467750">
      <w:pPr>
        <w:spacing w:before="150" w:after="150" w:line="285" w:lineRule="atLeast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Дети до 12 лет с местом и питанием – </w:t>
      </w:r>
      <w:r w:rsidR="003A1BC9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18900,00 рублей</w:t>
      </w:r>
    </w:p>
    <w:p w:rsidR="00C63F48" w:rsidRDefault="004F1693" w:rsidP="00C63F48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Всем членам профсоюза, а также их детям</w:t>
      </w:r>
      <w:r w:rsidR="003A1BC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в возрасте до 18 лет, при оплате путевок будет оказана материальная помощь в размере </w:t>
      </w:r>
      <w:r w:rsidR="003A1BC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 000 рубл</w:t>
      </w:r>
      <w:r w:rsidR="003A1BC9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ей на каждого</w:t>
      </w:r>
      <w:r w:rsidR="00467750" w:rsidRPr="00C63F48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.</w:t>
      </w:r>
    </w:p>
    <w:p w:rsidR="00467750" w:rsidRPr="00C63F48" w:rsidRDefault="00467750" w:rsidP="0046775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7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 услугам отдыхающих – трехэтажные корпуса с комфортабельными двухместными номерами. В каждом номере: душ, туалет, кондиционер. На блок из двух номеров – общая столовая комната с холодильником, микроволновой печью, чайником. На территории пансионата – баскетбольная и волейбольная площадки, мини-футбол, детская игровая зона, тренажеры,</w:t>
      </w:r>
      <w:r w:rsidRPr="0046775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собственный пляж.</w:t>
      </w:r>
    </w:p>
    <w:p w:rsidR="00C63F48" w:rsidRPr="00C63F48" w:rsidRDefault="00C63F48" w:rsidP="004677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</w:pPr>
      <w:r w:rsidRPr="00C63F48"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  <w:t>Питание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пансионате организовано трехразовое питание. На ужин отдыхающим предлагают угоститься свежим горным медом и вином с собственных виноградников.</w:t>
      </w:r>
    </w:p>
    <w:p w:rsidR="00C63F48" w:rsidRPr="00C63F48" w:rsidRDefault="00C63F48" w:rsidP="004677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</w:pPr>
      <w:r w:rsidRPr="00C63F48"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  <w:t>Досуг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Организуются поездки на озеро Рица, Голубое озеро, Гегский водопад, в Новый Афон, в Пицундский храм (концерт органной музыки), краеведческий музей</w:t>
      </w:r>
      <w:r w:rsidRPr="00C63F48">
        <w:rPr>
          <w:rFonts w:ascii="Times New Roman" w:eastAsia="Times New Roman" w:hAnsi="Times New Roman" w:cs="Times New Roman"/>
          <w:color w:val="080808"/>
          <w:sz w:val="24"/>
          <w:szCs w:val="24"/>
          <w:shd w:val="clear" w:color="auto" w:fill="FFFFFF"/>
          <w:lang w:eastAsia="ru-RU"/>
        </w:rPr>
        <w:t>, на форелевое хозяйство, Пицундскую дегустацию Абхазских вин, государственные дачи И.В. Сталина и М.С. Горбачева, в Сухуми – столицу Абхазии</w:t>
      </w: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. 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467750">
        <w:rPr>
          <w:rFonts w:ascii="Georgia" w:eastAsia="Times New Roman" w:hAnsi="Georgia" w:cs="Times New Roman"/>
          <w:noProof/>
          <w:color w:val="505050"/>
          <w:sz w:val="24"/>
          <w:szCs w:val="24"/>
          <w:lang w:eastAsia="ru-RU"/>
        </w:rPr>
        <w:drawing>
          <wp:inline distT="0" distB="0" distL="0" distR="0" wp14:anchorId="0FA60EF6" wp14:editId="7098B779">
            <wp:extent cx="5619750" cy="1857375"/>
            <wp:effectExtent l="0" t="0" r="0" b="9525"/>
            <wp:docPr id="1" name="Рисунок 1" descr="http://profsao.ru/gallery/New%20Folder/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sao.ru/gallery/New%20Folder/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</w:p>
    <w:p w:rsidR="00467750" w:rsidRDefault="00467750" w:rsidP="00467750">
      <w:pPr>
        <w:spacing w:before="150" w:after="150" w:line="285" w:lineRule="atLeast"/>
        <w:ind w:firstLine="708"/>
        <w:jc w:val="center"/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</w:pPr>
    </w:p>
    <w:p w:rsidR="00467750" w:rsidRDefault="00467750" w:rsidP="00467750">
      <w:pPr>
        <w:spacing w:before="150" w:after="150" w:line="285" w:lineRule="atLeast"/>
        <w:ind w:firstLine="708"/>
        <w:jc w:val="center"/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</w:pPr>
    </w:p>
    <w:p w:rsidR="00C63F48" w:rsidRPr="00C63F48" w:rsidRDefault="00C63F48" w:rsidP="00467750">
      <w:pPr>
        <w:spacing w:before="150" w:after="150" w:line="285" w:lineRule="atLeast"/>
        <w:ind w:firstLine="708"/>
        <w:jc w:val="center"/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</w:pPr>
      <w:r w:rsidRPr="00C63F48"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  <w:t>Как доехать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1.Поездом Москва–Сухум до станции Гагра (Абхазия). Далее автотранспортом до остановки Рыбзовод (рядом с Пицундой). Далее пешком до ущелья Рябш (2-ое ущелье) — 15 мин пешком.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2. Поездом или самолетом до Адлера (Сочи). Далее до пограничного поста Псоу. От границы до Пицунды автотранспортом. Далее до остановки Рыбзовод и ущелья Рябш.</w:t>
      </w:r>
    </w:p>
    <w:p w:rsidR="00C63F48" w:rsidRPr="00C63F48" w:rsidRDefault="00C63F48" w:rsidP="00C63F48">
      <w:pPr>
        <w:spacing w:before="150" w:after="150" w:line="285" w:lineRule="atLeast"/>
        <w:jc w:val="both"/>
        <w:rPr>
          <w:rFonts w:ascii="Georgia" w:eastAsia="Times New Roman" w:hAnsi="Georgia" w:cs="Times New Roman"/>
          <w:color w:val="505050"/>
          <w:sz w:val="24"/>
          <w:szCs w:val="24"/>
          <w:lang w:eastAsia="ru-RU"/>
        </w:rPr>
      </w:pPr>
      <w:r w:rsidRPr="00C63F4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Для тех, кто добирается на личном автотранспорте, есть охраняемая стоянка. Возможна встреча организованных групп отдыхающих.</w:t>
      </w:r>
    </w:p>
    <w:p w:rsidR="004A2563" w:rsidRDefault="004A2563"/>
    <w:sectPr w:rsidR="004A2563" w:rsidSect="004677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8"/>
    <w:rsid w:val="00074844"/>
    <w:rsid w:val="000B25E8"/>
    <w:rsid w:val="001D41DC"/>
    <w:rsid w:val="003003A3"/>
    <w:rsid w:val="003A1BC9"/>
    <w:rsid w:val="00467750"/>
    <w:rsid w:val="004A2563"/>
    <w:rsid w:val="004F1693"/>
    <w:rsid w:val="008176D5"/>
    <w:rsid w:val="00875F9C"/>
    <w:rsid w:val="008E27C7"/>
    <w:rsid w:val="00C277E2"/>
    <w:rsid w:val="00C63F48"/>
    <w:rsid w:val="00D37429"/>
    <w:rsid w:val="00D55201"/>
    <w:rsid w:val="00D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3F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3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purple">
    <w:name w:val="text_purple"/>
    <w:basedOn w:val="a0"/>
    <w:rsid w:val="00C63F48"/>
  </w:style>
  <w:style w:type="character" w:customStyle="1" w:styleId="apple-converted-space">
    <w:name w:val="apple-converted-space"/>
    <w:basedOn w:val="a0"/>
    <w:rsid w:val="00C63F48"/>
  </w:style>
  <w:style w:type="paragraph" w:styleId="a3">
    <w:name w:val="header"/>
    <w:basedOn w:val="a"/>
    <w:link w:val="a4"/>
    <w:uiPriority w:val="99"/>
    <w:semiHidden/>
    <w:unhideWhenUsed/>
    <w:rsid w:val="00C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63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3F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F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3F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3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purple">
    <w:name w:val="text_purple"/>
    <w:basedOn w:val="a0"/>
    <w:rsid w:val="00C63F48"/>
  </w:style>
  <w:style w:type="character" w:customStyle="1" w:styleId="apple-converted-space">
    <w:name w:val="apple-converted-space"/>
    <w:basedOn w:val="a0"/>
    <w:rsid w:val="00C63F48"/>
  </w:style>
  <w:style w:type="paragraph" w:styleId="a3">
    <w:name w:val="header"/>
    <w:basedOn w:val="a"/>
    <w:link w:val="a4"/>
    <w:uiPriority w:val="99"/>
    <w:semiHidden/>
    <w:unhideWhenUsed/>
    <w:rsid w:val="00C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63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6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3F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F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Ольга</cp:lastModifiedBy>
  <cp:revision>4</cp:revision>
  <cp:lastPrinted>2017-03-23T07:16:00Z</cp:lastPrinted>
  <dcterms:created xsi:type="dcterms:W3CDTF">2020-01-23T10:07:00Z</dcterms:created>
  <dcterms:modified xsi:type="dcterms:W3CDTF">2020-03-16T08:37:00Z</dcterms:modified>
</cp:coreProperties>
</file>